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7D9" w:rsidRDefault="00DF5D08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1270</wp:posOffset>
                </wp:positionV>
                <wp:extent cx="4130040" cy="528955"/>
                <wp:effectExtent l="0" t="4445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00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353" w:line="240" w:lineRule="exact"/>
                            </w:pPr>
                            <w:bookmarkStart w:id="0" w:name="bookmark0"/>
                            <w:r>
                              <w:t>A hatósági ügyek intézésének rendjével kapcsolatos adatok</w:t>
                            </w:r>
                            <w:bookmarkEnd w:id="0"/>
                          </w:p>
                          <w:p w:rsidR="00FD17D9" w:rsidRPr="001A0B1F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ind w:left="3340"/>
                              <w:rPr>
                                <w:b/>
                                <w:u w:val="single"/>
                              </w:rPr>
                            </w:pPr>
                            <w:r w:rsidRPr="001A0B1F">
                              <w:rPr>
                                <w:b/>
                                <w:u w:val="single"/>
                              </w:rPr>
                              <w:t>Házassági névmódosítás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.1pt;width:325.2pt;height:41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5DeqwIAAKo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353" w:line="240" w:lineRule="exact"/>
                      </w:pPr>
                      <w:bookmarkStart w:id="1" w:name="bookmark0"/>
                      <w:r>
                        <w:t>A hatósági ügyek intézésének rendjével kapcsolatos adatok</w:t>
                      </w:r>
                      <w:bookmarkEnd w:id="1"/>
                    </w:p>
                    <w:p w:rsidR="00FD17D9" w:rsidRPr="001A0B1F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  <w:ind w:left="3340"/>
                        <w:rPr>
                          <w:b/>
                          <w:u w:val="single"/>
                        </w:rPr>
                      </w:pPr>
                      <w:r w:rsidRPr="001A0B1F">
                        <w:rPr>
                          <w:b/>
                          <w:u w:val="single"/>
                        </w:rPr>
                        <w:t>Házassági névmódosítás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764540</wp:posOffset>
                </wp:positionV>
                <wp:extent cx="5742305" cy="859790"/>
                <wp:effectExtent l="2540" t="0" r="0" b="1270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3"/>
                              <w:shd w:val="clear" w:color="auto" w:fill="auto"/>
                              <w:spacing w:after="178"/>
                            </w:pPr>
                            <w:r>
                              <w:t>1</w:t>
                            </w:r>
                            <w:r w:rsidR="001A0B1F">
                              <w:t>.</w:t>
                            </w:r>
                            <w:r>
                              <w:t xml:space="preserve">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 szerv megnevezése, hatáskör gyakorlásának átruházása esetén a ténylegesen eljáró szerv megnevezése</w:t>
                            </w:r>
                          </w:p>
                          <w:p w:rsidR="00FD17D9" w:rsidRDefault="00F149BB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Balotaszállá</w:t>
                            </w:r>
                            <w:r w:rsidR="00BF6C9D">
                              <w:t>si Közös Önkormányzati Hivatal Jegyzője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60.2pt;width:452.15pt;height:67.7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Bq9sgIAALE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3"/>
                        <w:shd w:val="clear" w:color="auto" w:fill="auto"/>
                        <w:spacing w:after="178"/>
                      </w:pPr>
                      <w:r>
                        <w:t>1</w:t>
                      </w:r>
                      <w:r w:rsidR="001A0B1F">
                        <w:t>.</w:t>
                      </w:r>
                      <w:r>
                        <w:t xml:space="preserve">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 szerv megnevezése, hatáskör gyakorlásának átruházása esetén a ténylegesen eljáró szerv megnevezése</w:t>
                      </w:r>
                    </w:p>
                    <w:p w:rsidR="00FD17D9" w:rsidRDefault="00F149BB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Balotaszállá</w:t>
                      </w:r>
                      <w:r w:rsidR="00BF6C9D">
                        <w:t>si Közös Önkormányzati Hivatal Jegyzője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2067560</wp:posOffset>
                </wp:positionV>
                <wp:extent cx="5745480" cy="1686560"/>
                <wp:effectExtent l="0" t="3810" r="254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168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3"/>
                              <w:shd w:val="clear" w:color="auto" w:fill="auto"/>
                              <w:spacing w:line="317" w:lineRule="exact"/>
                            </w:pPr>
                            <w:r>
                              <w:t xml:space="preserve">2. Az államigazgatási, önkormányzati és egyéb hatósági ügyekben </w:t>
                            </w:r>
                            <w:proofErr w:type="spellStart"/>
                            <w:r>
                              <w:t>ügyfajtánként</w:t>
                            </w:r>
                            <w:proofErr w:type="spellEnd"/>
                            <w:r>
                              <w:t xml:space="preserve"> és eljárás-</w:t>
                            </w:r>
                            <w:proofErr w:type="spellStart"/>
                            <w:r>
                              <w:t>típusonként</w:t>
                            </w:r>
                            <w:proofErr w:type="spellEnd"/>
                            <w:r>
                              <w:t xml:space="preserve"> a hatáskörrel rendelkező, hatáskör gyakorlásának átruházása esetén a ténylegesen eljáró szerv illetékességi területe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>A házassági névviselés módosítása iránti kérelmet lakóhelytől függetlenül bármely polgármesteri hivatal anyakönyvvezetőjénél elő lehet terjeszteni személyesen. Amennyiben a házassági anyakönyvi bejegyzés adatai az elektronikus anyakönyvben korábban rögzítésre kerültek, akkor bármely anyakönyvvezető, egyéb esetben az eljárás lefolytatásra a házasságkötés helye szerinti anyakönyvvezető az illetékes.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25pt;margin-top:162.8pt;width:452.4pt;height:132.8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3"/>
                        <w:shd w:val="clear" w:color="auto" w:fill="auto"/>
                        <w:spacing w:line="317" w:lineRule="exact"/>
                      </w:pPr>
                      <w:r>
                        <w:t xml:space="preserve">2. Az államigazgatási, önkormányzati és egyéb hatósági ügyekben </w:t>
                      </w:r>
                      <w:proofErr w:type="spellStart"/>
                      <w:r>
                        <w:t>ügyfajtánként</w:t>
                      </w:r>
                      <w:proofErr w:type="spellEnd"/>
                      <w:r>
                        <w:t xml:space="preserve"> és eljárás-</w:t>
                      </w:r>
                      <w:proofErr w:type="spellStart"/>
                      <w:r>
                        <w:t>típusonként</w:t>
                      </w:r>
                      <w:proofErr w:type="spellEnd"/>
                      <w:r>
                        <w:t xml:space="preserve"> a hatáskörrel rendelkező, hatáskör gyakorlásának átruházása esetén a ténylegesen eljáró szerv illetékességi területe</w:t>
                      </w:r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>A házassági névviselés módosítása iránti kérelmet lakóhelytől függetlenül bármely polgármesteri hivatal anyakönyvvezetőjénél elő lehet terjeszteni személyesen. Amennyiben a házassági anyakönyvi bejegyzés adatai az elektronikus anyakönyvben korábban rögzítésre kerültek, akkor bármely anyakönyvvezető, egyéb esetben az eljárás lefolytatásra a házasságkötés helye szerinti anyakönyvvezető az illetékes.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4179570</wp:posOffset>
                </wp:positionV>
                <wp:extent cx="5742305" cy="1554480"/>
                <wp:effectExtent l="2540" t="127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64" w:line="317" w:lineRule="exact"/>
                            </w:pPr>
                            <w:bookmarkStart w:id="2" w:name="bookmark1"/>
                            <w:r>
                              <w:t>3. Az államigazgatási, önkormányzati és egyéb hatósági ügyekben az ügyintézéshez szükséges dokumentumok, okmányok felsorolása</w:t>
                            </w:r>
                            <w:bookmarkEnd w:id="2"/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</w:pPr>
                            <w:r>
                              <w:t>A kérelmező személyazonosításra alkalmas és állampolgárságot igazoló okmányai (személyazonosító igazolvány; útlevél vagy vezetői engedély és lakcímigazolvány). Amennyiben nem a házasságkötés helye szerinti anyakönyvvezetőnél terjeszti be a kérelmet, úgy a házassági anyakönyvi kivonat.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after="22" w:line="240" w:lineRule="exact"/>
                            </w:pPr>
                            <w:r>
                              <w:t>Elvált családi állapot esetén jogerősített bontóítélet is.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</w:pPr>
                            <w:r>
                              <w:t>Özvegy családi állapot esetén az elhalt házastárs halotti anyakönyvi kivonata.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05pt;margin-top:329.1pt;width:452.15pt;height:122.4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8YswIAALE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64" w:line="317" w:lineRule="exact"/>
                      </w:pPr>
                      <w:bookmarkStart w:id="3" w:name="bookmark1"/>
                      <w:r>
                        <w:t>3. Az államigazgatási, önkormányzati és egyéb hatósági ügyekben az ügyintézéshez szükséges dokumentumok, okmányok felsorolása</w:t>
                      </w:r>
                      <w:bookmarkEnd w:id="3"/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312" w:lineRule="exact"/>
                      </w:pPr>
                      <w:r>
                        <w:t>A kérelmező személyazonosításra alkalmas és állampolgárságot igazoló okmányai (személyazonosító igazolvány; útlevél vagy vezetői engedély és lakcímigazolvány). Amennyiben nem a házasságkötés helye szerinti anyakönyvvezetőnél terjeszti be a kérelmet, úgy a házassági anyakönyvi kivonat.</w:t>
                      </w:r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after="22" w:line="240" w:lineRule="exact"/>
                      </w:pPr>
                      <w:r>
                        <w:t>Elvált családi állapot esetén jogerősített bontóítélet is.</w:t>
                      </w:r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</w:pPr>
                      <w:r>
                        <w:t>Özvegy családi állapot esetén az elhalt házastárs halotti anyakönyvi kivonata.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6492875</wp:posOffset>
                </wp:positionV>
                <wp:extent cx="5745480" cy="632460"/>
                <wp:effectExtent l="0" t="0" r="254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2" w:line="317" w:lineRule="exact"/>
                              <w:jc w:val="both"/>
                            </w:pPr>
                            <w:bookmarkStart w:id="4" w:name="bookmark2"/>
                            <w:r>
                              <w:t>4. Az államigazgatási, önkormányzati és egyéb hatósági ügyekben az eljárási illetékek, igazgatási szolgáltatási díjak összege</w:t>
                            </w:r>
                            <w:bookmarkEnd w:id="4"/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Az illeték 3.000,- Ft.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25pt;margin-top:511.25pt;width:452.4pt;height:49.8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2" w:line="317" w:lineRule="exact"/>
                        <w:jc w:val="both"/>
                      </w:pPr>
                      <w:bookmarkStart w:id="5" w:name="bookmark2"/>
                      <w:r>
                        <w:t>4. Az államigazgatási, önkormányzati és egyéb hatósági ügyekben az eljárási illetékek, igazgatási szolgáltatási díjak összege</w:t>
                      </w:r>
                      <w:bookmarkEnd w:id="5"/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Az illeték 3.000,- Ft.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7894955</wp:posOffset>
                </wp:positionV>
                <wp:extent cx="5745480" cy="871855"/>
                <wp:effectExtent l="2540" t="1905" r="0" b="25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3"/>
                              <w:shd w:val="clear" w:color="auto" w:fill="auto"/>
                              <w:spacing w:after="182" w:line="317" w:lineRule="exact"/>
                            </w:pPr>
                            <w:r>
                              <w:t>5. Az államigazgatási, önkormányzati és egyéb hatósági ügyekben az alapvető eljárási szabályok, ezek magyarázata, az ügyintézést segítő útmutatók, az ügymenetre vonatkozó tájékoztatás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Személyes megjelenés szükséges az anyakönyvvezető előtt.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05pt;margin-top:621.65pt;width:452.4pt;height:68.6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3"/>
                        <w:shd w:val="clear" w:color="auto" w:fill="auto"/>
                        <w:spacing w:after="182" w:line="317" w:lineRule="exact"/>
                      </w:pPr>
                      <w:r>
                        <w:t>5. Az államigazgatási, önkormányzati és egyéb hatósági ügyekben az alapvető eljárási szabályok, ezek magyarázata, az ügyintézést segítő útmutatók, az ügymenetre vonatkozó tájékoztatás</w:t>
                      </w:r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Személyes megjelenés szükséges az anyakönyvvezető előtt.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563" w:lineRule="exact"/>
      </w:pPr>
    </w:p>
    <w:p w:rsidR="00FD17D9" w:rsidRDefault="00FD17D9">
      <w:pPr>
        <w:rPr>
          <w:sz w:val="2"/>
          <w:szCs w:val="2"/>
        </w:rPr>
        <w:sectPr w:rsidR="00FD17D9">
          <w:type w:val="continuous"/>
          <w:pgSz w:w="11900" w:h="16840"/>
          <w:pgMar w:top="1430" w:right="1464" w:bottom="1430" w:left="1383" w:header="0" w:footer="3" w:gutter="0"/>
          <w:cols w:space="720"/>
          <w:noEndnote/>
          <w:docGrid w:linePitch="360"/>
        </w:sectPr>
      </w:pPr>
    </w:p>
    <w:p w:rsidR="00FD17D9" w:rsidRDefault="00DF5D0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paragraph">
                  <wp:posOffset>1270</wp:posOffset>
                </wp:positionV>
                <wp:extent cx="5742305" cy="1207770"/>
                <wp:effectExtent l="4445" t="1270" r="0" b="63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120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317" w:lineRule="exact"/>
                              <w:jc w:val="both"/>
                            </w:pPr>
                            <w:r>
                              <w:t xml:space="preserve">A házassági név, az a </w:t>
                            </w:r>
                            <w:proofErr w:type="gramStart"/>
                            <w:r>
                              <w:t>név</w:t>
                            </w:r>
                            <w:proofErr w:type="gramEnd"/>
                            <w:r>
                              <w:t xml:space="preserve"> amely a személyt a házassági anyakönyvi bejegyzés alapján megilleti. A személy kérelmére ez a név a házasság fennállása alatt, illetve azt követően is módosítható a Ptk. szerinti név használati módoknak megfelelően. Amennyiben a házassági anyakönyvi bejegyzés adatai az elektronikus anyakönyvben korábban rögzítésre kerültek, akkor bármely anyakönyvvezető, egyéb esetben az eljárás lefolytatásra a házasságkötés helye szerinti anyakönyvvezető dönt a név módosítás iránti kérelemről.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.7pt;margin-top:.1pt;width:452.15pt;height:95.1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7YTsgIAALE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317" w:lineRule="exact"/>
                        <w:jc w:val="both"/>
                      </w:pPr>
                      <w:r>
                        <w:t xml:space="preserve">A házassági név, az a </w:t>
                      </w:r>
                      <w:proofErr w:type="gramStart"/>
                      <w:r>
                        <w:t>név</w:t>
                      </w:r>
                      <w:proofErr w:type="gramEnd"/>
                      <w:r>
                        <w:t xml:space="preserve"> amely a személyt a házassági anyakönyvi bejegyzés alapján megilleti. A személy kérelmére ez a név a házasság fennállása alatt, illetve azt követően is módosítható a Ptk. szerinti név használati módoknak megfelelően. Amennyiben a házassági anyakönyvi bejegyzés adatai az elektronikus anyakönyvben korábban rögzítésre kerültek, akkor bármely anyakönyvvezető, egyéb esetben az eljárás lefolytatásra a házasságkötés helye szerinti anyakönyvvezető dönt a név módosítás iránti kérelemről.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1470025</wp:posOffset>
                </wp:positionV>
                <wp:extent cx="5745480" cy="2479040"/>
                <wp:effectExtent l="1905" t="3175" r="0" b="381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247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3"/>
                              <w:shd w:val="clear" w:color="auto" w:fill="auto"/>
                              <w:spacing w:after="116" w:line="317" w:lineRule="exact"/>
                            </w:pPr>
                            <w:r>
      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      </w:r>
                          </w:p>
                          <w:p w:rsidR="00123AD6" w:rsidRDefault="00F149BB" w:rsidP="00F149BB">
                            <w:pPr>
                              <w:pStyle w:val="Szvegtrzs2"/>
                              <w:shd w:val="clear" w:color="auto" w:fill="auto"/>
                              <w:spacing w:before="0" w:line="322" w:lineRule="exact"/>
                              <w:ind w:right="4508"/>
                            </w:pPr>
                            <w:r>
                              <w:t>Balotaszállá</w:t>
                            </w:r>
                            <w:r w:rsidR="00BF6C9D">
                              <w:t xml:space="preserve">si Közös Önkormányzati Hivatal </w:t>
                            </w:r>
                            <w:proofErr w:type="spellStart"/>
                            <w:r w:rsidR="00123AD6">
                              <w:t>Zsanai</w:t>
                            </w:r>
                            <w:proofErr w:type="spellEnd"/>
                            <w:r w:rsidR="00123AD6">
                              <w:t xml:space="preserve"> Kirendeltsége</w:t>
                            </w:r>
                          </w:p>
                          <w:p w:rsidR="00FD17D9" w:rsidRDefault="00123AD6" w:rsidP="00F149BB">
                            <w:pPr>
                              <w:pStyle w:val="Szvegtrzs2"/>
                              <w:shd w:val="clear" w:color="auto" w:fill="auto"/>
                              <w:spacing w:before="0" w:line="322" w:lineRule="exact"/>
                              <w:ind w:right="4508"/>
                            </w:pPr>
                            <w:r>
                              <w:t>Zsana, Kossuth utca 3. sz.</w:t>
                            </w:r>
                          </w:p>
                          <w:p w:rsidR="00FD17D9" w:rsidRDefault="00BF6C9D" w:rsidP="00F149BB">
                            <w:pPr>
                              <w:pStyle w:val="Szvegtrzs2"/>
                              <w:shd w:val="clear" w:color="auto" w:fill="auto"/>
                              <w:spacing w:before="0" w:after="296" w:line="312" w:lineRule="exact"/>
                              <w:ind w:right="5075"/>
                            </w:pPr>
                            <w:r>
                              <w:t>Tel: 77/</w:t>
                            </w:r>
                            <w:r w:rsidR="00123AD6">
                              <w:t>590-055</w:t>
                            </w:r>
                            <w:bookmarkStart w:id="6" w:name="_GoBack"/>
                            <w:bookmarkEnd w:id="6"/>
                          </w:p>
                          <w:p w:rsidR="00F149BB" w:rsidRPr="00182CA2" w:rsidRDefault="00F149BB" w:rsidP="00F149BB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</w:pPr>
                            <w:r w:rsidRPr="00182CA2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u w:val="single"/>
                              </w:rPr>
                              <w:t>Ügyfélfogadási idő:</w:t>
                            </w:r>
                          </w:p>
                          <w:p w:rsidR="00F149BB" w:rsidRDefault="00F149BB" w:rsidP="00F149BB">
                            <w:pPr>
                              <w:spacing w:line="317" w:lineRule="exact"/>
                              <w:ind w:right="2807"/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Hétfő - Csütörtök: 7.30 – 16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 xml:space="preserve">óráig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: 12.00-12.30. óráig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C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auto"/>
                              </w:rPr>
                              <w:t>Péntek: 7.30-13.30 óráig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auto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Ebédidő: 12.00-12.30. óráig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.5pt;margin-top:115.75pt;width:452.4pt;height:195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3"/>
                        <w:shd w:val="clear" w:color="auto" w:fill="auto"/>
                        <w:spacing w:after="116" w:line="317" w:lineRule="exact"/>
                      </w:pPr>
                      <w:r>
                        <w:t>6. Az államigazgatási, önkormányzati és egyéb hatósági ügyekben az eljárást megindító irat benyújtására szolgáló postacím (postafiók szerinti cím, ha van), ügyfélfogadási vagy közönségkapcsolati cím és nyitvatartási idő</w:t>
                      </w:r>
                    </w:p>
                    <w:p w:rsidR="00123AD6" w:rsidRDefault="00F149BB" w:rsidP="00F149BB">
                      <w:pPr>
                        <w:pStyle w:val="Szvegtrzs2"/>
                        <w:shd w:val="clear" w:color="auto" w:fill="auto"/>
                        <w:spacing w:before="0" w:line="322" w:lineRule="exact"/>
                        <w:ind w:right="4508"/>
                      </w:pPr>
                      <w:r>
                        <w:t>Balotaszállá</w:t>
                      </w:r>
                      <w:r w:rsidR="00BF6C9D">
                        <w:t xml:space="preserve">si Közös Önkormányzati Hivatal </w:t>
                      </w:r>
                      <w:proofErr w:type="spellStart"/>
                      <w:r w:rsidR="00123AD6">
                        <w:t>Zsanai</w:t>
                      </w:r>
                      <w:proofErr w:type="spellEnd"/>
                      <w:r w:rsidR="00123AD6">
                        <w:t xml:space="preserve"> Kirendeltsége</w:t>
                      </w:r>
                    </w:p>
                    <w:p w:rsidR="00FD17D9" w:rsidRDefault="00123AD6" w:rsidP="00F149BB">
                      <w:pPr>
                        <w:pStyle w:val="Szvegtrzs2"/>
                        <w:shd w:val="clear" w:color="auto" w:fill="auto"/>
                        <w:spacing w:before="0" w:line="322" w:lineRule="exact"/>
                        <w:ind w:right="4508"/>
                      </w:pPr>
                      <w:r>
                        <w:t>Zsana, Kossuth utca 3. sz.</w:t>
                      </w:r>
                    </w:p>
                    <w:p w:rsidR="00FD17D9" w:rsidRDefault="00BF6C9D" w:rsidP="00F149BB">
                      <w:pPr>
                        <w:pStyle w:val="Szvegtrzs2"/>
                        <w:shd w:val="clear" w:color="auto" w:fill="auto"/>
                        <w:spacing w:before="0" w:after="296" w:line="312" w:lineRule="exact"/>
                        <w:ind w:right="5075"/>
                      </w:pPr>
                      <w:r>
                        <w:t>Tel: 77/</w:t>
                      </w:r>
                      <w:r w:rsidR="00123AD6">
                        <w:t>590-055</w:t>
                      </w:r>
                      <w:bookmarkStart w:id="7" w:name="_GoBack"/>
                      <w:bookmarkEnd w:id="7"/>
                    </w:p>
                    <w:p w:rsidR="00F149BB" w:rsidRPr="00182CA2" w:rsidRDefault="00F149BB" w:rsidP="00F149BB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</w:pPr>
                      <w:r w:rsidRPr="00182CA2">
                        <w:rPr>
                          <w:rFonts w:ascii="Times New Roman" w:eastAsia="Times New Roman" w:hAnsi="Times New Roman" w:cs="Times New Roman"/>
                          <w:color w:val="auto"/>
                          <w:u w:val="single"/>
                        </w:rPr>
                        <w:t>Ügyfélfogadási idő:</w:t>
                      </w:r>
                    </w:p>
                    <w:p w:rsidR="00F149BB" w:rsidRDefault="00F149BB" w:rsidP="00F149BB">
                      <w:pPr>
                        <w:spacing w:line="317" w:lineRule="exact"/>
                        <w:ind w:right="2807"/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Hétfő - Csütörtök: 7.30 – 16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 xml:space="preserve">óráig 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: 12.00-12.30. óráig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C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auto"/>
                        </w:rPr>
                        <w:t>Péntek: 7.30-13.30 óráig</w:t>
                      </w:r>
                      <w:r>
                        <w:rPr>
                          <w:rFonts w:ascii="Arial" w:eastAsia="Times New Roman" w:hAnsi="Arial" w:cs="Arial"/>
                          <w:color w:val="auto"/>
                          <w:sz w:val="22"/>
                          <w:szCs w:val="22"/>
                        </w:rPr>
                        <w:t xml:space="preserve">                 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Ebédidő: 12.00-12.30. óráig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4587875</wp:posOffset>
                </wp:positionV>
                <wp:extent cx="5745480" cy="877570"/>
                <wp:effectExtent l="1905" t="0" r="0" b="190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87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24" w:line="317" w:lineRule="exact"/>
                              <w:jc w:val="both"/>
                            </w:pPr>
                            <w:bookmarkStart w:id="8" w:name="bookmark3"/>
                            <w:r>
                              <w:t>7. Az államigazgatási, önkormányzati és egyéb hatósági ügyekben az eljárást megindító irat benyújtására, elintézésére, fellebbezésére nyitva álló határidő</w:t>
                            </w:r>
                            <w:bookmarkEnd w:id="8"/>
                          </w:p>
                          <w:p w:rsidR="00FD17D9" w:rsidRDefault="00276829">
                            <w:pPr>
                              <w:pStyle w:val="Szvegtrzs2"/>
                              <w:shd w:val="clear" w:color="auto" w:fill="auto"/>
                              <w:spacing w:before="0" w:line="312" w:lineRule="exact"/>
                              <w:jc w:val="both"/>
                            </w:pPr>
                            <w:r>
                              <w:t>Balotaszállá</w:t>
                            </w:r>
                            <w:r w:rsidR="00BF6C9D" w:rsidRPr="00276829">
                              <w:t>si anyakönyvi esemény esetén ügyfélfogadási időben azonnal, más anyakönyvvezető megkeresése esetén 21 nap.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.5pt;margin-top:361.25pt;width:452.4pt;height:69.1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24" w:line="317" w:lineRule="exact"/>
                        <w:jc w:val="both"/>
                      </w:pPr>
                      <w:bookmarkStart w:id="9" w:name="bookmark3"/>
                      <w:r>
                        <w:t>7. Az államigazgatási, önkormányzati és egyéb hatósági ügyekben az eljárást megindító irat benyújtására, elintézésére, fellebbezésére nyitva álló határidő</w:t>
                      </w:r>
                      <w:bookmarkEnd w:id="9"/>
                    </w:p>
                    <w:p w:rsidR="00FD17D9" w:rsidRDefault="00276829">
                      <w:pPr>
                        <w:pStyle w:val="Szvegtrzs2"/>
                        <w:shd w:val="clear" w:color="auto" w:fill="auto"/>
                        <w:spacing w:before="0" w:line="312" w:lineRule="exact"/>
                        <w:jc w:val="both"/>
                      </w:pPr>
                      <w:r>
                        <w:t>Balotaszállá</w:t>
                      </w:r>
                      <w:r w:rsidR="00BF6C9D" w:rsidRPr="00276829">
                        <w:t>si anyakönyvi esemény esetén ügyfélfogadási időben azonnal, más anyakönyvvezető megkeresése esetén 21 nap.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5895975</wp:posOffset>
                </wp:positionV>
                <wp:extent cx="5751830" cy="1637665"/>
                <wp:effectExtent l="0" t="0" r="254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10" w:name="bookmark4"/>
                            <w:r>
                              <w:t>8. Az államigazgatási, önkormányzati és egyéb hatósági ügyekben használt formanyomtatványok listája</w:t>
                            </w:r>
                            <w:bookmarkEnd w:id="10"/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after="467" w:line="240" w:lineRule="exact"/>
                              <w:jc w:val="both"/>
                            </w:pPr>
                            <w:r>
                              <w:t>Nincs</w:t>
                            </w:r>
                          </w:p>
                          <w:p w:rsidR="00FD17D9" w:rsidRDefault="00BF6C9D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spacing w:after="182" w:line="317" w:lineRule="exact"/>
                              <w:jc w:val="both"/>
                            </w:pPr>
                            <w:bookmarkStart w:id="11" w:name="bookmark5"/>
                            <w:r>
                              <w:t>9</w:t>
                            </w:r>
                            <w:r w:rsidR="001A0B1F">
                              <w:t>.</w:t>
                            </w:r>
                            <w:r>
                              <w:t xml:space="preserve"> Az államigazgatási, önkormányzati, és egyéb hatósági ügyekben igénybe vehető elektronikus programok elérése, időpontfoglalás</w:t>
                            </w:r>
                            <w:bookmarkEnd w:id="11"/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Nincs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.25pt;margin-top:464.25pt;width:452.9pt;height:128.95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12" w:name="bookmark4"/>
                      <w:r>
                        <w:t>8. Az államigazgatási, önkormányzati és egyéb hatósági ügyekben használt formanyomtatványok listája</w:t>
                      </w:r>
                      <w:bookmarkEnd w:id="12"/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after="467" w:line="240" w:lineRule="exact"/>
                        <w:jc w:val="both"/>
                      </w:pPr>
                      <w:r>
                        <w:t>Nincs</w:t>
                      </w:r>
                    </w:p>
                    <w:p w:rsidR="00FD17D9" w:rsidRDefault="00BF6C9D">
                      <w:pPr>
                        <w:pStyle w:val="Cmsor1"/>
                        <w:keepNext/>
                        <w:keepLines/>
                        <w:shd w:val="clear" w:color="auto" w:fill="auto"/>
                        <w:spacing w:after="182" w:line="317" w:lineRule="exact"/>
                        <w:jc w:val="both"/>
                      </w:pPr>
                      <w:bookmarkStart w:id="13" w:name="bookmark5"/>
                      <w:r>
                        <w:t>9</w:t>
                      </w:r>
                      <w:r w:rsidR="001A0B1F">
                        <w:t>.</w:t>
                      </w:r>
                      <w:r>
                        <w:t xml:space="preserve"> Az államigazgatási, önkormányzati, és egyéb hatósági ügyekben igénybe vehető elektronikus programok elérése, időpontfoglalás</w:t>
                      </w:r>
                      <w:bookmarkEnd w:id="13"/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Nincs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7913370</wp:posOffset>
                </wp:positionV>
                <wp:extent cx="5748655" cy="871855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3"/>
                              <w:shd w:val="clear" w:color="auto" w:fill="auto"/>
                              <w:spacing w:after="182" w:line="317" w:lineRule="exact"/>
                            </w:pPr>
                            <w:r>
      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shd w:val="clear" w:color="auto" w:fill="auto"/>
                              <w:spacing w:before="0" w:line="240" w:lineRule="exact"/>
                              <w:jc w:val="both"/>
                            </w:pPr>
                            <w:r>
                              <w:t>2010. évi I. törvény az anyakönyvi eljárásról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.05pt;margin-top:623.1pt;width:452.65pt;height:68.65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TqXrw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3"/>
                        <w:shd w:val="clear" w:color="auto" w:fill="auto"/>
                        <w:spacing w:after="182" w:line="317" w:lineRule="exact"/>
                      </w:pPr>
                      <w:r>
                        <w:t>10. Az államigazgatási, önkormányzati, és egyéb hatósági ügyekben az ügytípusokhoz kapcsolódó jogszabályok jegyzéke, tájékoztatás az ügyfelet megillető jogokról és az ügyfelet terhelő kötelezettségekről</w:t>
                      </w:r>
                    </w:p>
                    <w:p w:rsidR="00FD17D9" w:rsidRDefault="00BF6C9D">
                      <w:pPr>
                        <w:pStyle w:val="Szvegtrzs2"/>
                        <w:shd w:val="clear" w:color="auto" w:fill="auto"/>
                        <w:spacing w:before="0" w:line="240" w:lineRule="exact"/>
                        <w:jc w:val="both"/>
                      </w:pPr>
                      <w:r>
                        <w:t>2010. évi I. törvény az anyakönyvi eljárásról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360" w:lineRule="exact"/>
      </w:pPr>
    </w:p>
    <w:p w:rsidR="00FD17D9" w:rsidRDefault="00FD17D9">
      <w:pPr>
        <w:spacing w:line="592" w:lineRule="exact"/>
      </w:pPr>
    </w:p>
    <w:p w:rsidR="00FD17D9" w:rsidRDefault="00FD17D9">
      <w:pPr>
        <w:rPr>
          <w:sz w:val="2"/>
          <w:szCs w:val="2"/>
        </w:rPr>
        <w:sectPr w:rsidR="00FD17D9">
          <w:pgSz w:w="11900" w:h="16840"/>
          <w:pgMar w:top="1425" w:right="1464" w:bottom="1425" w:left="1373" w:header="0" w:footer="3" w:gutter="0"/>
          <w:cols w:space="720"/>
          <w:noEndnote/>
          <w:docGrid w:linePitch="360"/>
        </w:sectPr>
      </w:pPr>
    </w:p>
    <w:p w:rsidR="00FD17D9" w:rsidRDefault="00DF5D0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5699760" cy="632460"/>
                <wp:effectExtent l="0" t="1270" r="0" b="444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976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7D9" w:rsidRDefault="00BF6C9D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2" w:lineRule="exact"/>
                            </w:pPr>
                            <w:r>
                              <w:t>2013.évi V. törvény a Polgári Törvénykönyvről</w:t>
                            </w:r>
                          </w:p>
                          <w:p w:rsidR="001A0B1F" w:rsidRDefault="00BF6C9D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2" w:lineRule="exact"/>
                            </w:pPr>
                            <w:r>
                              <w:t xml:space="preserve">32/2014. KIM rendelet az anyakönyvezési feladatok ellátásának részletes szabályairól </w:t>
                            </w:r>
                          </w:p>
                          <w:p w:rsidR="00FD17D9" w:rsidRDefault="00BF6C9D">
                            <w:pPr>
                              <w:pStyle w:val="Szvegtrzs2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auto"/>
                              <w:spacing w:before="0" w:line="312" w:lineRule="exact"/>
                            </w:pPr>
                            <w:r>
                              <w:t>20</w:t>
                            </w:r>
                            <w:r w:rsidR="001A0B1F">
                              <w:t>16.</w:t>
                            </w:r>
                            <w:r>
                              <w:t xml:space="preserve"> évi CL. törvény a</w:t>
                            </w:r>
                            <w:r w:rsidR="001A0B1F">
                              <w:t>z általános</w:t>
                            </w:r>
                            <w:r>
                              <w:t xml:space="preserve"> közigazgatási</w:t>
                            </w:r>
                            <w:r w:rsidR="001A0B1F">
                              <w:t xml:space="preserve"> rendtartásról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.05pt;margin-top:.1pt;width:448.8pt;height:49.8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lsrQIAALI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" filled="f" stroked="f">
                <v:textbox style="mso-fit-shape-to-text:t" inset="0,0,0,0">
                  <w:txbxContent>
                    <w:p w:rsidR="00FD17D9" w:rsidRDefault="00BF6C9D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2" w:lineRule="exact"/>
                      </w:pPr>
                      <w:r>
                        <w:t>2013.évi V. törvény a Polgári Törvénykönyvről</w:t>
                      </w:r>
                    </w:p>
                    <w:p w:rsidR="001A0B1F" w:rsidRDefault="00BF6C9D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2" w:lineRule="exact"/>
                      </w:pPr>
                      <w:r>
                        <w:t xml:space="preserve">32/2014. KIM rendelet az anyakönyvezési feladatok ellátásának részletes szabályairól </w:t>
                      </w:r>
                    </w:p>
                    <w:p w:rsidR="00FD17D9" w:rsidRDefault="00BF6C9D">
                      <w:pPr>
                        <w:pStyle w:val="Szvegtrzs2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auto"/>
                        <w:spacing w:before="0" w:line="312" w:lineRule="exact"/>
                      </w:pPr>
                      <w:r>
                        <w:t>20</w:t>
                      </w:r>
                      <w:r w:rsidR="001A0B1F">
                        <w:t>16.</w:t>
                      </w:r>
                      <w:r>
                        <w:t xml:space="preserve"> évi CL. törvény a</w:t>
                      </w:r>
                      <w:r w:rsidR="001A0B1F">
                        <w:t>z általános</w:t>
                      </w:r>
                      <w:r>
                        <w:t xml:space="preserve"> közigazgatási</w:t>
                      </w:r>
                      <w:r w:rsidR="001A0B1F">
                        <w:t xml:space="preserve"> rendtartásról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7D9" w:rsidRDefault="00FD17D9">
      <w:pPr>
        <w:spacing w:line="539" w:lineRule="exact"/>
      </w:pPr>
    </w:p>
    <w:p w:rsidR="00FD17D9" w:rsidRDefault="00FD17D9">
      <w:pPr>
        <w:rPr>
          <w:sz w:val="2"/>
          <w:szCs w:val="2"/>
        </w:rPr>
      </w:pPr>
    </w:p>
    <w:sectPr w:rsidR="00FD17D9">
      <w:pgSz w:w="11900" w:h="16840"/>
      <w:pgMar w:top="1425" w:right="1536" w:bottom="1425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9D" w:rsidRDefault="00BF6C9D">
      <w:r>
        <w:separator/>
      </w:r>
    </w:p>
  </w:endnote>
  <w:endnote w:type="continuationSeparator" w:id="0">
    <w:p w:rsidR="00BF6C9D" w:rsidRDefault="00BF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9D" w:rsidRDefault="00BF6C9D"/>
  </w:footnote>
  <w:footnote w:type="continuationSeparator" w:id="0">
    <w:p w:rsidR="00BF6C9D" w:rsidRDefault="00BF6C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7D9"/>
    <w:rsid w:val="00123AD6"/>
    <w:rsid w:val="001A0B1F"/>
    <w:rsid w:val="00276829"/>
    <w:rsid w:val="00BF6C9D"/>
    <w:rsid w:val="00DF5D08"/>
    <w:rsid w:val="00F149BB"/>
    <w:rsid w:val="00FD17D9"/>
    <w:rsid w:val="00FF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15F51"/>
  <w15:docId w15:val="{6830D3F8-E7D3-48F7-AC80-3D7E9C77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Exact">
    <w:name w:val="Címsor #1 Exact"/>
    <w:basedOn w:val="Bekezdsalapbettpusa"/>
    <w:link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2Exact">
    <w:name w:val="Szövegtörzs (2) Exact"/>
    <w:basedOn w:val="Bekezdsalapbettpusa"/>
    <w:link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3Exact">
    <w:name w:val="Szövegtörzs (3) Exact"/>
    <w:basedOn w:val="Bekezdsalapbettpusa"/>
    <w:link w:val="Szvegtrzs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Cmsor1">
    <w:name w:val="Címsor #1"/>
    <w:basedOn w:val="Norml"/>
    <w:link w:val="Cmsor1Exact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Szvegtrzs2">
    <w:name w:val="Szövegtörzs (2)"/>
    <w:basedOn w:val="Norml"/>
    <w:link w:val="Szvegtrzs2Exact"/>
    <w:pPr>
      <w:shd w:val="clear" w:color="auto" w:fill="FFFFFF"/>
      <w:spacing w:before="420" w:line="0" w:lineRule="atLeast"/>
    </w:pPr>
    <w:rPr>
      <w:rFonts w:ascii="Times New Roman" w:eastAsia="Times New Roman" w:hAnsi="Times New Roman" w:cs="Times New Roman"/>
    </w:rPr>
  </w:style>
  <w:style w:type="paragraph" w:customStyle="1" w:styleId="Szvegtrzs3">
    <w:name w:val="Szövegtörzs (3)"/>
    <w:basedOn w:val="Norml"/>
    <w:link w:val="Szvegtrzs3Exact"/>
    <w:pPr>
      <w:shd w:val="clear" w:color="auto" w:fill="FFFFFF"/>
      <w:spacing w:after="120" w:line="312" w:lineRule="exac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6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</Words>
  <Characters>77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HÃ¡zassÃ¡gi nÃ©vmÃ³dosÃ�tÃ¡s</dc:title>
  <dc:subject/>
  <dc:creator>Muhely</dc:creator>
  <cp:keywords/>
  <cp:lastModifiedBy>csilla</cp:lastModifiedBy>
  <cp:revision>6</cp:revision>
  <dcterms:created xsi:type="dcterms:W3CDTF">2018-09-19T09:11:00Z</dcterms:created>
  <dcterms:modified xsi:type="dcterms:W3CDTF">2019-05-29T09:33:00Z</dcterms:modified>
</cp:coreProperties>
</file>